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300"/>
              <w:left w:type="dxa" w:w="360"/>
              <w:bottom w:type="dxa" w:w="80"/>
              <w:right w:type="dxa" w:w="3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5C842"/>
                <w:sz w:val="14"/>
                <w:szCs w:val="14"/>
              </w:rPr>
              <w:t xml:space="preserve">LABIM3D  ·  FORMULARIO F-03  ·  LABIM3D-RUB-APR</w:t>
            </w:r>
          </w:p>
        </w:tc>
      </w:tr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60"/>
              <w:left w:type="dxa" w:w="360"/>
              <w:bottom w:type="dxa" w:w="60"/>
              <w:right w:type="dxa" w:w="3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44"/>
                <w:szCs w:val="44"/>
              </w:rPr>
              <w:t xml:space="preserve">Rubrica de Evaluacion de Aprendizaje</w:t>
            </w:r>
          </w:p>
        </w:tc>
      </w:tr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60"/>
              <w:left w:type="dxa" w:w="360"/>
              <w:bottom w:type="dxa" w:w="300"/>
              <w:right w:type="dxa" w:w="3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5C842"/>
                <w:sz w:val="18"/>
                <w:szCs w:val="18"/>
              </w:rPr>
              <w:t xml:space="preserve">Desempeno del estudiante en actividades con modelos 3D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1. IDENTIFICACION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7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Nombre del estudiante (o codigo anonimo)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47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Fecha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7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Asignatura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47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Docente evaluador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Modelo(s) 3D utilizados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2. ESCALA DE NIVELES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91"/>
        <w:gridCol w:w="6746"/>
      </w:tblGrid>
      <w:tr>
        <w:tc>
          <w:tcPr>
            <w:tcW w:type="dxa" w:w="289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1 - Insuficiente</w:t>
            </w:r>
          </w:p>
        </w:tc>
        <w:tc>
          <w:tcPr>
            <w:tcW w:type="dxa" w:w="674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7"/>
                <w:szCs w:val="17"/>
              </w:rPr>
              <w:t xml:space="preserve">No logra el criterio. Requiere apoyo significativo.</w:t>
            </w:r>
          </w:p>
        </w:tc>
      </w:tr>
      <w:tr>
        <w:tc>
          <w:tcPr>
            <w:tcW w:type="dxa" w:w="289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2 - Basico</w:t>
            </w:r>
          </w:p>
        </w:tc>
        <w:tc>
          <w:tcPr>
            <w:tcW w:type="dxa" w:w="674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7"/>
                <w:szCs w:val="17"/>
              </w:rPr>
              <w:t xml:space="preserve">Logra parcialmente el criterio con errores relevantes.</w:t>
            </w:r>
          </w:p>
        </w:tc>
      </w:tr>
      <w:tr>
        <w:tc>
          <w:tcPr>
            <w:tcW w:type="dxa" w:w="289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3 - Competente</w:t>
            </w:r>
          </w:p>
        </w:tc>
        <w:tc>
          <w:tcPr>
            <w:tcW w:type="dxa" w:w="674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7"/>
                <w:szCs w:val="17"/>
              </w:rPr>
              <w:t xml:space="preserve">Logra el criterio con minimos errores. Desempeno esperado.</w:t>
            </w:r>
          </w:p>
        </w:tc>
      </w:tr>
      <w:tr>
        <w:tc>
          <w:tcPr>
            <w:tcW w:type="dxa" w:w="289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4 - Destacado</w:t>
            </w:r>
          </w:p>
        </w:tc>
        <w:tc>
          <w:tcPr>
            <w:tcW w:type="dxa" w:w="674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7"/>
                <w:szCs w:val="17"/>
              </w:rPr>
              <w:t xml:space="preserve">Supera el criterio. Demuestra comprension profunda.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3. CRITERIOS — DIMENSION COGNITIVA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69"/>
        <w:gridCol w:w="1542"/>
        <w:gridCol w:w="1542"/>
        <w:gridCol w:w="1542"/>
        <w:gridCol w:w="1543"/>
      </w:tblGrid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Criterio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Insuficiente (1)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Basico (2)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Competente (3)</w:t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Destacado (4)</w:t>
            </w:r>
          </w:p>
        </w:tc>
      </w:tr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Identifica correctamente las estructuras anatomicas del modelo.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Establece relaciones entre estructuras y sus funciones fisiologicas.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Aplica terminologia anatomica/clinica apropiada al describir el modelo.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Integra informacion del modelo con conocimientos previos de la asignatura.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Reconoce variaciones o patologias representadas en el modelo (si aplica).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4. CRITERIOS — DIMENSION PROCEDIMENTAL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69"/>
        <w:gridCol w:w="1542"/>
        <w:gridCol w:w="1542"/>
        <w:gridCol w:w="1542"/>
        <w:gridCol w:w="1543"/>
      </w:tblGrid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Criterio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Insuficiente (1)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Basico (2)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Competente (3)</w:t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Destacado (4)</w:t>
            </w:r>
          </w:p>
        </w:tc>
      </w:tr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Manipula el modelo de forma adecuada y con proposito analitico.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Orienta espacialmente el modelo correctamente (planos anatomicos, vistas).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Utiliza el visor 3D digital con destreza para explorar el modelo.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Sigue las instrucciones de la actividad de forma autonoma.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5. CRITERIOS — DIMENSION ACTITUDINAL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69"/>
        <w:gridCol w:w="1542"/>
        <w:gridCol w:w="1542"/>
        <w:gridCol w:w="1542"/>
        <w:gridCol w:w="1543"/>
      </w:tblGrid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Criterio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Insuficiente (1)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Basico (2)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Competente (3)</w:t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Destacado (4)</w:t>
            </w:r>
          </w:p>
        </w:tc>
      </w:tr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Participa activamente en la actividad con el modelo.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Colabora con sus pares durante el analisis del modelo (trabajo grupal).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6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Demuestra respeto por el material y los recursos compartidos.</w:t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154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6. PUNTAJE TOTAL Y OBSERVACIONES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37"/>
        <w:gridCol w:w="2891"/>
        <w:gridCol w:w="2409"/>
      </w:tblGrid>
      <w:tr>
        <w:tc>
          <w:tcPr>
            <w:tcW w:type="dxa" w:w="4337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Dimension</w:t>
            </w:r>
          </w:p>
        </w:tc>
        <w:tc>
          <w:tcPr>
            <w:tcW w:type="dxa" w:w="289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Puntaje obtenido</w:t>
            </w:r>
          </w:p>
        </w:tc>
        <w:tc>
          <w:tcPr>
            <w:tcW w:type="dxa" w:w="240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Puntaje maximo</w:t>
            </w:r>
          </w:p>
        </w:tc>
      </w:tr>
      <w:tr>
        <w:tc>
          <w:tcPr>
            <w:tcW w:type="dxa" w:w="4337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Cognitiva</w:t>
            </w:r>
          </w:p>
        </w:tc>
        <w:tc>
          <w:tcPr>
            <w:tcW w:type="dxa" w:w="289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40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20</w:t>
            </w:r>
          </w:p>
        </w:tc>
      </w:tr>
      <w:tr>
        <w:tc>
          <w:tcPr>
            <w:tcW w:type="dxa" w:w="4337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Procedimental</w:t>
            </w:r>
          </w:p>
        </w:tc>
        <w:tc>
          <w:tcPr>
            <w:tcW w:type="dxa" w:w="289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40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16</w:t>
            </w:r>
          </w:p>
        </w:tc>
      </w:tr>
      <w:tr>
        <w:tc>
          <w:tcPr>
            <w:tcW w:type="dxa" w:w="4337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Actitudinal</w:t>
            </w:r>
          </w:p>
        </w:tc>
        <w:tc>
          <w:tcPr>
            <w:tcW w:type="dxa" w:w="289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40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12</w:t>
            </w:r>
          </w:p>
        </w:tc>
      </w:tr>
      <w:tr>
        <w:tc>
          <w:tcPr>
            <w:tcW w:type="dxa" w:w="4337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TOTAL</w:t>
            </w:r>
          </w:p>
        </w:tc>
        <w:tc>
          <w:tcPr>
            <w:tcW w:type="dxa" w:w="289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409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48</w:t>
            </w:r>
          </w:p>
        </w:tc>
      </w:tr>
    </w:tbl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Observaciones del docente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top w:val="single" w:color="E0E0E0" w:sz="4"/>
        </w:pBdr>
        <w:spacing w:before="20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4"/>
          <w:szCs w:val="14"/>
        </w:rPr>
        <w:t xml:space="preserve">LABIM3D  ·  TecMedHub  ·  Escuela de Tecnologia Medica  ·  Universidad Austral de Chile  ·  CC BY 4.0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2026-03-16T19:29:41.418Z</dcterms:created>
  <dcterms:modified xsi:type="dcterms:W3CDTF">2026-03-16T19:29:41.418Z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